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3511A">
      <w:pPr>
        <w:jc w:val="center"/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关于举办</w:t>
      </w:r>
      <w:r>
        <w:rPr>
          <w:rFonts w:ascii="Times New Roman" w:hAnsi="Times New Roman" w:eastAsia="华文中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2025</w:t>
      </w:r>
      <w:bookmarkStart w:id="0" w:name="_Hlk198559664"/>
      <w:r>
        <w:rPr>
          <w:rFonts w:hint="eastAsia" w:ascii="Times New Roman" w:hAnsi="Times New Roman" w:eastAsia="华文中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首届</w:t>
      </w:r>
      <w:bookmarkEnd w:id="0"/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“万方数据杯”AI</w:t>
      </w:r>
      <w:r>
        <w:rPr>
          <w:rFonts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智能体大赛</w:t>
      </w: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</w:p>
    <w:p w14:paraId="1A48EBCA">
      <w:pPr>
        <w:jc w:val="center"/>
        <w:rPr>
          <w:rFonts w:ascii="Times New Roman" w:hAnsi="Times New Roman" w:eastAsia="华文中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启动</w:t>
      </w:r>
      <w:r>
        <w:rPr>
          <w:rFonts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</w:t>
      </w:r>
      <w:r>
        <w:rPr>
          <w:rFonts w:ascii="Times New Roman" w:hAnsi="Times New Roman" w:eastAsia="华文中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​</w:t>
      </w:r>
    </w:p>
    <w:p w14:paraId="6079D072">
      <w:pPr>
        <w:jc w:val="center"/>
        <w:rPr>
          <w:rFonts w:hint="eastAsia" w:ascii="华文中宋" w:hAnsi="华文中宋" w:eastAsia="华文中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87A559">
      <w:pPr>
        <w:ind w:firstLine="560" w:firstLineChars="200"/>
        <w:rPr>
          <w:rFonts w:hint="eastAsia" w:ascii="Cambria Math" w:hAnsi="Cambria Math" w:eastAsia="仿宋" w:cs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随着人工智能技术的飞速发展，智能体作为人工智能领域的重要研究方向，正深刻改变着我们的生活与工作方式。为激发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广大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高校师生的创新思维，促进智能体技术的学术交流与实践应用，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2025首届“万方数据杯”AI智能体大赛于6月18日正式启动，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现公开征集参赛队伍，诚邀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踊跃报名！</w:t>
      </w:r>
      <w:r>
        <w:rPr>
          <w:rFonts w:ascii="Cambria Math" w:hAnsi="Cambria Math" w:eastAsia="仿宋" w:cs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​</w:t>
      </w:r>
    </w:p>
    <w:p w14:paraId="296EC81E">
      <w:pP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大赛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背景与目的</w:t>
      </w:r>
      <w:r>
        <w:rPr>
          <w:rFonts w:ascii="Cambria Math" w:hAnsi="Cambria Math" w:eastAsia="楷体" w:cs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​</w:t>
      </w:r>
    </w:p>
    <w:p w14:paraId="19FFDF2C"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本次大赛旨在为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参赛者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搭建一个实践创新与学术交流的平台，鼓励参赛者将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拥有的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知识与智能体技术相结合，探索智能体在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高校数字化转型、智能教学、知识服务等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场景下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的创新应用，培养具有创新能力和实践精神的高素质人才。</w:t>
      </w:r>
    </w:p>
    <w:p w14:paraId="08215E46">
      <w:pP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、参赛对象</w:t>
      </w:r>
      <w:r>
        <w:rPr>
          <w:rFonts w:ascii="Cambria Math" w:hAnsi="Cambria Math" w:eastAsia="楷体" w:cs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​</w:t>
      </w:r>
    </w:p>
    <w:p w14:paraId="45152F2F">
      <w:pPr>
        <w:ind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本次大赛面向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全国高校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开放，不设报名门槛。高校在校教师及本、硕、博学生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均可根据自身情况报名任一赛道参赛，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可选择以个人或团队形式报名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AFB8C75">
      <w:p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、报名时间</w:t>
      </w:r>
      <w:r>
        <w:rPr>
          <w:rFonts w:ascii="Cambria Math" w:hAnsi="Cambria Math" w:eastAsia="楷体" w:cs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​</w:t>
      </w:r>
    </w:p>
    <w:p w14:paraId="54CAF237">
      <w:pPr>
        <w:ind w:firstLine="560" w:firstLineChars="200"/>
        <w:rPr>
          <w:rFonts w:ascii="Cambria Math" w:hAnsi="Cambria Math" w:eastAsia="仿宋" w:cs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起止时间：2025年6月18日-2025年7月20日</w:t>
      </w:r>
      <w:r>
        <w:rPr>
          <w:rFonts w:ascii="Cambria Math" w:hAnsi="Cambria Math" w:eastAsia="仿宋" w:cs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​</w:t>
      </w:r>
    </w:p>
    <w:p w14:paraId="3A6870E3">
      <w:pP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、参赛要求</w:t>
      </w:r>
      <w:r>
        <w:rPr>
          <w:rFonts w:ascii="Cambria Math" w:hAnsi="Cambria Math" w:eastAsia="楷体" w:cs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​</w:t>
      </w:r>
    </w:p>
    <w:p w14:paraId="7CADD6EA">
      <w:pPr>
        <w:numPr>
          <w:ilvl w:val="0"/>
          <w:numId w:val="1"/>
        </w:num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赛道设置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40229C49">
      <w:pPr>
        <w:ind w:firstLine="1124" w:firstLineChars="4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赛道一：研学效率工具</w:t>
      </w:r>
    </w:p>
    <w:p w14:paraId="434CB63C">
      <w:pPr>
        <w:spacing w:line="400" w:lineRule="exact"/>
        <w:ind w:left="1134" w:leftChars="540" w:firstLine="565" w:firstLineChars="202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围绕科技文献的智能化知识组织与应用，以及基于文献和专利的科技查新场景，创建大模型智能体。</w:t>
      </w:r>
    </w:p>
    <w:p w14:paraId="7273BE6D">
      <w:pPr>
        <w:spacing w:line="400" w:lineRule="exact"/>
        <w:ind w:firstLine="1687" w:firstLineChars="6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场景参考：</w:t>
      </w:r>
    </w:p>
    <w:p w14:paraId="5E58DEAB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慧用文献：高产作者研究体系树溯源，领域知识体系自动构建，产业资源链自动构建等。</w:t>
      </w:r>
    </w:p>
    <w:p w14:paraId="021577CA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慧找专家：考研找硕士导师、博士导师，跨学科合作中找合作伙伴等。</w:t>
      </w:r>
    </w:p>
    <w:p w14:paraId="205AA492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科技查新：科技查新报告，学术论文创新性评估，技术领域实时动态监测，学科交叉点识别等。</w:t>
      </w:r>
    </w:p>
    <w:p w14:paraId="50683F6F">
      <w:pPr>
        <w:spacing w:line="400" w:lineRule="exact"/>
        <w:ind w:left="720" w:firstLine="1831" w:firstLineChars="654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</w:t>
      </w:r>
    </w:p>
    <w:p w14:paraId="4F2CE6A8">
      <w:pPr>
        <w:ind w:firstLine="1124" w:firstLineChars="4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赛道二：智能学术出版</w:t>
      </w:r>
    </w:p>
    <w:p w14:paraId="0899A1C3">
      <w:pPr>
        <w:spacing w:line="400" w:lineRule="exact"/>
        <w:ind w:left="1134" w:leftChars="540" w:firstLine="565" w:firstLineChars="202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围绕学术出版过程中的组稿、约稿、评审、排版等关键环节，创建大模型智能体。</w:t>
      </w:r>
    </w:p>
    <w:p w14:paraId="08DF6A71">
      <w:pPr>
        <w:spacing w:line="400" w:lineRule="exact"/>
        <w:ind w:firstLine="1687" w:firstLineChars="6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场景参考：</w:t>
      </w:r>
    </w:p>
    <w:p w14:paraId="5C8E3ED4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智能组稿：学术出版中某个征稿专题的智能组稿,稿件智能遴选等。</w:t>
      </w:r>
    </w:p>
    <w:p w14:paraId="10257F5D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专家推荐：期刊论文评审中审稿专家推荐，学位论文盲审中评审专家推荐等。</w:t>
      </w:r>
    </w:p>
    <w:p w14:paraId="0882637A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智能排版：文字排版、图片处理、图表布局等，支持期刊论文、学位论文、政府公文等智能排版。</w:t>
      </w:r>
    </w:p>
    <w:p w14:paraId="6E8FC883">
      <w:pPr>
        <w:pStyle w:val="30"/>
        <w:spacing w:line="400" w:lineRule="exact"/>
        <w:ind w:left="256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</w:t>
      </w:r>
    </w:p>
    <w:p w14:paraId="2D24C2B5">
      <w:pPr>
        <w:ind w:firstLine="1124" w:firstLineChars="4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赛道三：数据治理场景</w:t>
      </w:r>
    </w:p>
    <w:p w14:paraId="10688192">
      <w:pPr>
        <w:spacing w:line="400" w:lineRule="exact"/>
        <w:ind w:left="1134" w:leftChars="540" w:firstLine="565" w:firstLineChars="202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围绕科技文献深度加工利用场景，创建一个或多个智能体套件，开展文献结构解析、多模态要素解构与细粒度语义标注，推动数据治理范式创新。</w:t>
      </w:r>
    </w:p>
    <w:p w14:paraId="446C7DC7">
      <w:pPr>
        <w:spacing w:line="400" w:lineRule="exact"/>
        <w:ind w:firstLine="1687" w:firstLineChars="6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场景参考：</w:t>
      </w:r>
    </w:p>
    <w:p w14:paraId="28599857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科技文献版面分析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：创建版面分析器、OCR识别器、文本抽取器等，支持从复杂文档中提取结构化文本，进行视觉布局分析和定位。</w:t>
      </w:r>
    </w:p>
    <w:p w14:paraId="048E8FB2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多模态要素解构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：自动抽取公式、图片、表格等要素，实现知识要素的结构化解析。</w:t>
      </w:r>
    </w:p>
    <w:p w14:paraId="4EDB85E8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细粒度语义标注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：语义标注和上下文解释服务。将科技文献转化为结构化知识表示,为模型训练和知识挖掘提供标准JSON 格式数据集。</w:t>
      </w:r>
    </w:p>
    <w:p w14:paraId="26962EEE">
      <w:pPr>
        <w:pStyle w:val="30"/>
        <w:spacing w:line="400" w:lineRule="exact"/>
        <w:ind w:left="256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</w:t>
      </w:r>
    </w:p>
    <w:p w14:paraId="6937724E">
      <w:pPr>
        <w:ind w:firstLine="1124" w:firstLineChars="4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赛道四：科研管理场景</w:t>
      </w:r>
    </w:p>
    <w:p w14:paraId="4719EA95">
      <w:pPr>
        <w:spacing w:line="400" w:lineRule="exact"/>
        <w:ind w:left="1134" w:leftChars="540" w:firstLine="565" w:firstLineChars="202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围绕高校科研单位的科研管理场景需求，创建实用性智能体，提升科研管理过程各环节的工作效率与水平。</w:t>
      </w:r>
    </w:p>
    <w:p w14:paraId="60EE11A0">
      <w:pPr>
        <w:spacing w:line="400" w:lineRule="exact"/>
        <w:ind w:firstLine="1687" w:firstLineChars="6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场景参考：</w:t>
      </w:r>
    </w:p>
    <w:p w14:paraId="5B73D51E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科研成果类：成果认领、多源数据对齐、创新点提取</w:t>
      </w:r>
    </w:p>
    <w:p w14:paraId="05C3C7D4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科研评价类：论文创新性评价、成果相关性分析、专家匹配度分析、技术成熟度分析</w:t>
      </w:r>
    </w:p>
    <w:p w14:paraId="42D5C105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科研诚信类：论文智能检测、引文核查、论文工厂检测、伦理审查、知识测评</w:t>
      </w:r>
    </w:p>
    <w:p w14:paraId="4118265F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科研监管类：小同行专家、数据溯源、论文质量评审</w:t>
      </w:r>
    </w:p>
    <w:p w14:paraId="188DE39E">
      <w:pPr>
        <w:pStyle w:val="30"/>
        <w:spacing w:line="400" w:lineRule="exact"/>
        <w:ind w:left="256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……</w:t>
      </w:r>
    </w:p>
    <w:p w14:paraId="332EBCDF">
      <w:pPr>
        <w:ind w:firstLine="1124" w:firstLineChars="4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赛道五：产业协同场景</w:t>
      </w:r>
    </w:p>
    <w:p w14:paraId="76BE2E32">
      <w:pPr>
        <w:spacing w:line="400" w:lineRule="exact"/>
        <w:ind w:left="1134" w:leftChars="540" w:firstLine="565" w:firstLineChars="202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针对企业、高校等组织机构创新协同过程中的信息不对称、对接效率低等问题，开发智能体系统，匹配企业需求与高校科研成果，推动技术成果转化，促进产学研合作。</w:t>
      </w:r>
    </w:p>
    <w:p w14:paraId="410A8BBF">
      <w:pPr>
        <w:spacing w:line="400" w:lineRule="exact"/>
        <w:ind w:firstLine="1687" w:firstLineChars="60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场景参考：</w:t>
      </w:r>
    </w:p>
    <w:p w14:paraId="647AC5BB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企业技术需求与科研成果的精准匹配，自动分析企业技术需求和高校/科研机构的科研成果（论文、专利、项目报告），计算匹配度并推荐最优方案。</w:t>
      </w:r>
    </w:p>
    <w:p w14:paraId="5500951D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专家与人才的智能推荐，即根据企业技术需求，推荐合适的科研专家（高校教授、产业研究员）或技术团队（实验室、初创公司）。</w:t>
      </w:r>
    </w:p>
    <w:p w14:paraId="12655A58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技术商业化潜力评估，预测某项科研成果的产业化可能性，辅助企业或投资机构决策。</w:t>
      </w:r>
    </w:p>
    <w:p w14:paraId="08CB3D2C">
      <w:pPr>
        <w:pStyle w:val="30"/>
        <w:numPr>
          <w:ilvl w:val="0"/>
          <w:numId w:val="2"/>
        </w:numPr>
        <w:spacing w:line="400" w:lineRule="exac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其他更多匹配算法创新、结合某一行业的专用知识库建设、特色数据如产学研行为数据的挖掘洞察等。</w:t>
      </w:r>
    </w:p>
    <w:p w14:paraId="74E5ED79">
      <w:pPr>
        <w:numPr>
          <w:ilvl w:val="0"/>
          <w:numId w:val="1"/>
        </w:numP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开放数据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615FC54C">
      <w:pPr>
        <w:spacing w:line="400" w:lineRule="exact"/>
        <w:ind w:left="991" w:leftChars="472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（1）专家库</w:t>
      </w:r>
    </w:p>
    <w:p w14:paraId="3220EF58">
      <w:pPr>
        <w:spacing w:line="400" w:lineRule="exact"/>
        <w:ind w:left="991" w:leftChars="472"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机器学习领域的专家，含研究方向、成果、合作记录、影响力指标、指导学位论文等情况，5000条专家信息。</w:t>
      </w:r>
    </w:p>
    <w:p w14:paraId="348ACAAD">
      <w:pPr>
        <w:spacing w:line="400" w:lineRule="exact"/>
        <w:ind w:left="991" w:leftChars="472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" w:name="OLE_LINK4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（2）科技论文集</w:t>
      </w:r>
    </w:p>
    <w:bookmarkEnd w:id="1"/>
    <w:p w14:paraId="0910F756">
      <w:pPr>
        <w:spacing w:line="400" w:lineRule="exact"/>
        <w:ind w:left="991" w:leftChars="472"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机器学习领域的元数据10000条，包括题名、作者、作者单位、发表时间、刊名、关键词、摘要、分类号等字段；</w:t>
      </w:r>
    </w:p>
    <w:p w14:paraId="3F425E52">
      <w:pPr>
        <w:spacing w:line="400" w:lineRule="exact"/>
        <w:ind w:left="991" w:leftChars="472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（3）科技期刊论文全文</w:t>
      </w:r>
    </w:p>
    <w:p w14:paraId="4B8E222B">
      <w:pPr>
        <w:spacing w:line="400" w:lineRule="exact"/>
        <w:ind w:left="991" w:leftChars="472"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提供50篇JPG格式科技期刊论文，50篇PDF格式科技期刊论文。</w:t>
      </w:r>
    </w:p>
    <w:p w14:paraId="26C1A4DD">
      <w:pPr>
        <w:spacing w:line="400" w:lineRule="exact"/>
        <w:ind w:left="991" w:leftChars="472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（4）专利数据集</w:t>
      </w:r>
    </w:p>
    <w:p w14:paraId="6DDE7292">
      <w:pPr>
        <w:spacing w:line="400" w:lineRule="exact"/>
        <w:ind w:left="991" w:leftChars="472"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专利文献元数据10000条（机器学习领域），包括专利题名、发明人、专利权人、申请时间、发表时间、摘要、权力要求等字段。</w:t>
      </w:r>
    </w:p>
    <w:p w14:paraId="09DE4567">
      <w:pPr>
        <w:spacing w:line="400" w:lineRule="exact"/>
        <w:ind w:left="991" w:leftChars="472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（5）论文格式模板</w:t>
      </w:r>
    </w:p>
    <w:p w14:paraId="2F19255C">
      <w:pPr>
        <w:spacing w:line="400" w:lineRule="exact"/>
        <w:ind w:left="991" w:leftChars="472" w:firstLine="560" w:firstLineChars="2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提供20个核心刊模板，10个学位论文模板。</w:t>
      </w:r>
    </w:p>
    <w:p w14:paraId="0FE824C3">
      <w:pPr>
        <w:spacing w:line="400" w:lineRule="exact"/>
        <w:ind w:left="991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</w:p>
    <w:p w14:paraId="60050D97">
      <w:pPr>
        <w:spacing w:line="400" w:lineRule="exact"/>
        <w:ind w:left="991"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大赛期间，可提供万方科技文献数据辅助大赛各赛道开发，有元数据及全文API接口形式和智能体开发平台的插件形式，具体需求可参赛时联系。</w:t>
      </w:r>
    </w:p>
    <w:p w14:paraId="6F4FA274">
      <w:pPr>
        <w:spacing w:line="400" w:lineRule="exact"/>
        <w:ind w:left="991" w:firstLine="280" w:firstLineChars="10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如需使用外部数据，须说明数据来源、获取方式、使用方式等。</w:t>
      </w:r>
    </w:p>
    <w:p w14:paraId="08A99D19">
      <w:pPr>
        <w:numPr>
          <w:ilvl w:val="0"/>
          <w:numId w:val="3"/>
        </w:numPr>
        <w:tabs>
          <w:tab w:val="clear" w:pos="720"/>
        </w:tabs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开放技术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1D33A4B5">
      <w:pPr>
        <w:ind w:left="72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参赛者可使用万方提供的智能体平台（agents.wfdata.com.cn）托管智能体，该平台提供了5个内置插件供参赛者使用，分别为：</w:t>
      </w:r>
    </w:p>
    <w:p w14:paraId="614270F8">
      <w:pPr>
        <w:ind w:left="72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（1）搜索插件</w:t>
      </w:r>
    </w:p>
    <w:p w14:paraId="3941F2AA">
      <w:pPr>
        <w:ind w:left="72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使用本插件可以使用query参数搜索文章，具体内容可以参考：</w:t>
      </w:r>
    </w:p>
    <w:p w14:paraId="64F4EEFB">
      <w:pPr>
        <w:ind w:left="72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[https://gitee.com/wfrd/apidoc/blob/master/search/%E6%A3%80%E7%B4%A2%E6%8E%A5%E5%8F%A3.md]</w:t>
      </w:r>
    </w:p>
    <w:p w14:paraId="2381121D">
      <w:pPr>
        <w:ind w:left="72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（2）文摘获取插件</w:t>
      </w:r>
    </w:p>
    <w:p w14:paraId="24B9ED15">
      <w:pPr>
        <w:ind w:left="72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使用本插件可以根据ID获取文章的摘要信息，具体字段内容可以参考：</w:t>
      </w:r>
    </w:p>
    <w:p w14:paraId="29A0B0D6">
      <w:pPr>
        <w:ind w:left="72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[https://gitee.com/wfrd/apidoc/blob/master/search/%E6%A3%80%E7%B4%A2%E6%8E%A5%E5%8F%A3.md#%E8%B5%84%E6%BA%90%E7%B1%BB%E5%9E%8B]</w:t>
      </w:r>
    </w:p>
    <w:p w14:paraId="14ACD477">
      <w:pPr>
        <w:ind w:left="72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（3）全文pdf获取插件</w:t>
      </w:r>
    </w:p>
    <w:p w14:paraId="455FA116">
      <w:pPr>
        <w:ind w:left="72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使用本插件可以根据文章ID获取全文Pdf文件</w:t>
      </w:r>
    </w:p>
    <w:p w14:paraId="00B3AA41">
      <w:pPr>
        <w:ind w:left="72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（4）版面分析插件</w:t>
      </w:r>
    </w:p>
    <w:p w14:paraId="07972A40">
      <w:pPr>
        <w:ind w:left="72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使用本插件可以将PDF解析成格式化内容，使用者可以给予格式化内容进行内容解析，包括重新排版，内容抽取等</w:t>
      </w:r>
    </w:p>
    <w:p w14:paraId="4D3C9A4A">
      <w:pPr>
        <w:ind w:left="720"/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（5）pdf转markdown插件</w:t>
      </w:r>
    </w:p>
    <w:p w14:paraId="36D87026">
      <w:pPr>
        <w:ind w:left="72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使用本插件可以抽取PDF内容为MARKDOWN格式</w:t>
      </w:r>
    </w:p>
    <w:p w14:paraId="6C19B743">
      <w:pPr>
        <w:numPr>
          <w:ilvl w:val="0"/>
          <w:numId w:val="3"/>
        </w:num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原创性要求：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参赛作品必须为原创，不得抄袭、剽窃他人成果，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评审阶段会对所有参赛作品使用万方文察进行AIGC检测及相似性检测，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若发现存在知识产权纠纷，将取消参赛资格。</w:t>
      </w:r>
    </w:p>
    <w:p w14:paraId="6EE5F189">
      <w:pP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</w:t>
      </w:r>
      <w:r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、赛程安排</w:t>
      </w:r>
      <w:r>
        <w:rPr>
          <w:rFonts w:ascii="Cambria Math" w:hAnsi="Cambria Math" w:eastAsia="楷体" w:cs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​</w:t>
      </w:r>
    </w:p>
    <w:p w14:paraId="585887BB">
      <w:pPr>
        <w:numPr>
          <w:ilvl w:val="0"/>
          <w:numId w:val="4"/>
        </w:num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报名阶段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6月18日-7月20日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，参赛队伍通过大赛官方网站（</w:t>
      </w:r>
      <w:r>
        <w:rPr>
          <w:rFonts w:hint="eastAsia" w:ascii="仿宋" w:hAnsi="仿宋" w:eastAsia="仿宋"/>
          <w:sz w:val="28"/>
          <w:szCs w:val="28"/>
        </w:rPr>
        <w:t>待正式发布时公布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）提交报名信息</w:t>
      </w:r>
    </w:p>
    <w:p w14:paraId="594BD17C">
      <w:pPr>
        <w:numPr>
          <w:ilvl w:val="0"/>
          <w:numId w:val="4"/>
        </w:num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开发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阶段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7月21日-9月21日。XX时间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参赛者/团队通过大赛官方平台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待正式发布时公布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进行开发设计，完成作品后，在开发平台于截止日期之前自主提交作品等待评审。</w:t>
      </w:r>
    </w:p>
    <w:p w14:paraId="319475B8">
      <w:pPr>
        <w:numPr>
          <w:ilvl w:val="0"/>
          <w:numId w:val="4"/>
        </w:numP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评审</w:t>
      </w:r>
      <w:r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阶段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9月22日-10月20日。专业评审组对所有参赛作品进行评审，最终评审出各奖项获奖者/团队，评审结果将在大赛官方网站公布。</w:t>
      </w:r>
    </w:p>
    <w:p w14:paraId="2774F45A"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六</w:t>
      </w:r>
      <w:r>
        <w:rPr>
          <w:rFonts w:ascii="楷体" w:hAnsi="楷体" w:eastAsia="楷体"/>
          <w:sz w:val="28"/>
          <w:szCs w:val="28"/>
        </w:rPr>
        <w:t>、奖项设置</w:t>
      </w:r>
      <w:r>
        <w:rPr>
          <w:rFonts w:ascii="Cambria Math" w:hAnsi="Cambria Math" w:eastAsia="楷体" w:cs="Cambria Math"/>
          <w:sz w:val="28"/>
          <w:szCs w:val="28"/>
        </w:rPr>
        <w:t>​</w:t>
      </w:r>
    </w:p>
    <w:p w14:paraId="4CCEF8BC">
      <w:pPr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每个赛道分别</w:t>
      </w:r>
      <w:r>
        <w:rPr>
          <w:rFonts w:ascii="仿宋" w:hAnsi="仿宋" w:eastAsia="仿宋"/>
          <w:sz w:val="28"/>
          <w:szCs w:val="28"/>
        </w:rPr>
        <w:t>设置一、二、三等奖</w:t>
      </w:r>
      <w:r>
        <w:rPr>
          <w:rFonts w:hint="eastAsia" w:ascii="仿宋" w:hAnsi="仿宋" w:eastAsia="仿宋"/>
          <w:sz w:val="28"/>
          <w:szCs w:val="28"/>
        </w:rPr>
        <w:t>，此外还将设置全赛道总冠军奖，</w:t>
      </w:r>
      <w:r>
        <w:rPr>
          <w:rFonts w:ascii="仿宋" w:hAnsi="仿宋" w:eastAsia="仿宋"/>
          <w:sz w:val="28"/>
          <w:szCs w:val="28"/>
        </w:rPr>
        <w:t>具体奖励如下：</w:t>
      </w:r>
      <w:r>
        <w:rPr>
          <w:rFonts w:ascii="Cambria Math" w:hAnsi="Cambria Math" w:eastAsia="仿宋" w:cs="Cambria Math"/>
          <w:sz w:val="28"/>
          <w:szCs w:val="28"/>
        </w:rPr>
        <w:t>​</w:t>
      </w:r>
    </w:p>
    <w:p w14:paraId="0A79DA6D">
      <w:pPr>
        <w:numPr>
          <w:ilvl w:val="0"/>
          <w:numId w:val="5"/>
        </w:num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全赛道总冠军奖1名</w:t>
      </w:r>
      <w:r>
        <w:rPr>
          <w:rFonts w:hint="eastAsia" w:ascii="仿宋" w:hAnsi="仿宋" w:eastAsia="仿宋"/>
          <w:sz w:val="28"/>
          <w:szCs w:val="28"/>
        </w:rPr>
        <w:t>：奖金20000元/队，提供获奖证书，并提供优先与企业合作</w:t>
      </w:r>
      <w:bookmarkStart w:id="2" w:name="OLE_LINK2"/>
      <w:r>
        <w:rPr>
          <w:rFonts w:hint="eastAsia" w:ascii="仿宋" w:hAnsi="仿宋" w:eastAsia="仿宋"/>
          <w:sz w:val="28"/>
          <w:szCs w:val="28"/>
        </w:rPr>
        <w:t>孵化机会</w:t>
      </w:r>
      <w:bookmarkEnd w:id="2"/>
      <w:r>
        <w:rPr>
          <w:rFonts w:hint="eastAsia" w:ascii="仿宋" w:hAnsi="仿宋" w:eastAsia="仿宋"/>
          <w:sz w:val="28"/>
          <w:szCs w:val="28"/>
        </w:rPr>
        <w:t>。</w:t>
      </w:r>
    </w:p>
    <w:p w14:paraId="00E8F7A8">
      <w:pPr>
        <w:numPr>
          <w:ilvl w:val="0"/>
          <w:numId w:val="5"/>
        </w:num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一等奖</w:t>
      </w:r>
      <w:r>
        <w:rPr>
          <w:rFonts w:hint="eastAsia" w:ascii="仿宋" w:hAnsi="仿宋" w:eastAsia="仿宋"/>
          <w:b/>
          <w:bCs/>
          <w:sz w:val="28"/>
          <w:szCs w:val="28"/>
        </w:rPr>
        <w:t>5</w:t>
      </w:r>
      <w:r>
        <w:rPr>
          <w:rFonts w:ascii="仿宋" w:hAnsi="仿宋" w:eastAsia="仿宋"/>
          <w:b/>
          <w:bCs/>
          <w:sz w:val="28"/>
          <w:szCs w:val="28"/>
        </w:rPr>
        <w:t>名</w:t>
      </w:r>
      <w:r>
        <w:rPr>
          <w:rFonts w:ascii="仿宋" w:hAnsi="仿宋" w:eastAsia="仿宋"/>
          <w:sz w:val="28"/>
          <w:szCs w:val="28"/>
        </w:rPr>
        <w:t>：奖金</w:t>
      </w:r>
      <w:r>
        <w:rPr>
          <w:rFonts w:hint="eastAsia" w:ascii="仿宋" w:hAnsi="仿宋" w:eastAsia="仿宋"/>
          <w:sz w:val="28"/>
          <w:szCs w:val="28"/>
        </w:rPr>
        <w:t>10000</w:t>
      </w:r>
      <w:r>
        <w:rPr>
          <w:rFonts w:ascii="仿宋" w:hAnsi="仿宋" w:eastAsia="仿宋"/>
          <w:sz w:val="28"/>
          <w:szCs w:val="28"/>
        </w:rPr>
        <w:t>元/队，</w:t>
      </w:r>
      <w:r>
        <w:rPr>
          <w:rFonts w:hint="eastAsia" w:ascii="仿宋" w:hAnsi="仿宋" w:eastAsia="仿宋"/>
          <w:sz w:val="28"/>
          <w:szCs w:val="28"/>
        </w:rPr>
        <w:t>提供</w:t>
      </w:r>
      <w:r>
        <w:rPr>
          <w:rFonts w:ascii="仿宋" w:hAnsi="仿宋" w:eastAsia="仿宋"/>
          <w:sz w:val="28"/>
          <w:szCs w:val="28"/>
        </w:rPr>
        <w:t>获奖证书，优秀作品将优先推荐与企业合作</w:t>
      </w:r>
      <w:r>
        <w:rPr>
          <w:rFonts w:hint="eastAsia" w:ascii="仿宋" w:hAnsi="仿宋" w:eastAsia="仿宋"/>
          <w:sz w:val="28"/>
          <w:szCs w:val="28"/>
        </w:rPr>
        <w:t>孵化机会</w:t>
      </w:r>
      <w:r>
        <w:rPr>
          <w:rFonts w:ascii="仿宋" w:hAnsi="仿宋" w:eastAsia="仿宋"/>
          <w:sz w:val="28"/>
          <w:szCs w:val="28"/>
        </w:rPr>
        <w:t>。</w:t>
      </w:r>
      <w:r>
        <w:rPr>
          <w:rFonts w:ascii="Cambria Math" w:hAnsi="Cambria Math" w:eastAsia="仿宋" w:cs="Cambria Math"/>
          <w:sz w:val="28"/>
          <w:szCs w:val="28"/>
        </w:rPr>
        <w:t>​</w:t>
      </w:r>
    </w:p>
    <w:p w14:paraId="1A92B143">
      <w:pPr>
        <w:numPr>
          <w:ilvl w:val="0"/>
          <w:numId w:val="5"/>
        </w:num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二等奖</w:t>
      </w:r>
      <w:r>
        <w:rPr>
          <w:rFonts w:hint="eastAsia" w:ascii="仿宋" w:hAnsi="仿宋" w:eastAsia="仿宋"/>
          <w:b/>
          <w:bCs/>
          <w:sz w:val="28"/>
          <w:szCs w:val="28"/>
        </w:rPr>
        <w:t>15</w:t>
      </w:r>
      <w:r>
        <w:rPr>
          <w:rFonts w:ascii="仿宋" w:hAnsi="仿宋" w:eastAsia="仿宋"/>
          <w:b/>
          <w:bCs/>
          <w:sz w:val="28"/>
          <w:szCs w:val="28"/>
        </w:rPr>
        <w:t>名</w:t>
      </w:r>
      <w:r>
        <w:rPr>
          <w:rFonts w:ascii="仿宋" w:hAnsi="仿宋" w:eastAsia="仿宋"/>
          <w:sz w:val="28"/>
          <w:szCs w:val="28"/>
        </w:rPr>
        <w:t>：奖金</w:t>
      </w:r>
      <w:r>
        <w:rPr>
          <w:rFonts w:hint="eastAsia" w:ascii="仿宋" w:hAnsi="仿宋" w:eastAsia="仿宋"/>
          <w:sz w:val="28"/>
          <w:szCs w:val="28"/>
        </w:rPr>
        <w:t>5000</w:t>
      </w:r>
      <w:r>
        <w:rPr>
          <w:rFonts w:ascii="仿宋" w:hAnsi="仿宋" w:eastAsia="仿宋"/>
          <w:sz w:val="28"/>
          <w:szCs w:val="28"/>
        </w:rPr>
        <w:t>元/队，</w:t>
      </w:r>
      <w:r>
        <w:rPr>
          <w:rFonts w:hint="eastAsia" w:ascii="仿宋" w:hAnsi="仿宋" w:eastAsia="仿宋"/>
          <w:sz w:val="28"/>
          <w:szCs w:val="28"/>
        </w:rPr>
        <w:t>提供</w:t>
      </w:r>
      <w:r>
        <w:rPr>
          <w:rFonts w:ascii="仿宋" w:hAnsi="仿宋" w:eastAsia="仿宋"/>
          <w:sz w:val="28"/>
          <w:szCs w:val="28"/>
        </w:rPr>
        <w:t>获奖证书。</w:t>
      </w:r>
      <w:r>
        <w:rPr>
          <w:rFonts w:ascii="Cambria Math" w:hAnsi="Cambria Math" w:eastAsia="仿宋" w:cs="Cambria Math"/>
          <w:sz w:val="28"/>
          <w:szCs w:val="28"/>
        </w:rPr>
        <w:t>​</w:t>
      </w:r>
    </w:p>
    <w:p w14:paraId="63FA2DB8">
      <w:pPr>
        <w:numPr>
          <w:ilvl w:val="0"/>
          <w:numId w:val="5"/>
        </w:numPr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三等奖</w:t>
      </w:r>
      <w:r>
        <w:rPr>
          <w:rFonts w:hint="eastAsia" w:ascii="仿宋" w:hAnsi="仿宋" w:eastAsia="仿宋"/>
          <w:b/>
          <w:bCs/>
          <w:sz w:val="28"/>
          <w:szCs w:val="28"/>
        </w:rPr>
        <w:t>30</w:t>
      </w:r>
      <w:r>
        <w:rPr>
          <w:rFonts w:ascii="仿宋" w:hAnsi="仿宋" w:eastAsia="仿宋"/>
          <w:b/>
          <w:bCs/>
          <w:sz w:val="28"/>
          <w:szCs w:val="28"/>
        </w:rPr>
        <w:t>名</w:t>
      </w:r>
      <w:r>
        <w:rPr>
          <w:rFonts w:ascii="仿宋" w:hAnsi="仿宋" w:eastAsia="仿宋"/>
          <w:sz w:val="28"/>
          <w:szCs w:val="28"/>
        </w:rPr>
        <w:t>：奖金</w:t>
      </w:r>
      <w:r>
        <w:rPr>
          <w:rFonts w:hint="eastAsia" w:ascii="仿宋" w:hAnsi="仿宋" w:eastAsia="仿宋"/>
          <w:sz w:val="28"/>
          <w:szCs w:val="28"/>
        </w:rPr>
        <w:t>2000</w:t>
      </w:r>
      <w:r>
        <w:rPr>
          <w:rFonts w:ascii="仿宋" w:hAnsi="仿宋" w:eastAsia="仿宋"/>
          <w:sz w:val="28"/>
          <w:szCs w:val="28"/>
        </w:rPr>
        <w:t>元/队，</w:t>
      </w:r>
      <w:r>
        <w:rPr>
          <w:rFonts w:hint="eastAsia" w:ascii="仿宋" w:hAnsi="仿宋" w:eastAsia="仿宋"/>
          <w:sz w:val="28"/>
          <w:szCs w:val="28"/>
        </w:rPr>
        <w:t>提供</w:t>
      </w:r>
      <w:r>
        <w:rPr>
          <w:rFonts w:ascii="仿宋" w:hAnsi="仿宋" w:eastAsia="仿宋"/>
          <w:sz w:val="28"/>
          <w:szCs w:val="28"/>
        </w:rPr>
        <w:t>获奖证书。</w:t>
      </w:r>
    </w:p>
    <w:p w14:paraId="72E3D225">
      <w:pPr>
        <w:ind w:left="360"/>
        <w:rPr>
          <w:rFonts w:hint="eastAsia" w:ascii="仿宋" w:hAnsi="仿宋" w:eastAsia="仿宋"/>
          <w:sz w:val="28"/>
          <w:szCs w:val="28"/>
        </w:rPr>
      </w:pPr>
      <w:r>
        <w:rPr>
          <w:rFonts w:ascii="Cambria Math" w:hAnsi="Cambria Math" w:eastAsia="仿宋" w:cs="Cambria Math"/>
          <w:sz w:val="28"/>
          <w:szCs w:val="28"/>
        </w:rPr>
        <w:t>​</w:t>
      </w:r>
      <w:r>
        <w:rPr>
          <w:rFonts w:ascii="仿宋" w:hAnsi="仿宋" w:eastAsia="仿宋"/>
          <w:sz w:val="28"/>
          <w:szCs w:val="28"/>
        </w:rPr>
        <w:t>除</w:t>
      </w:r>
      <w:r>
        <w:rPr>
          <w:rFonts w:hint="eastAsia" w:ascii="仿宋" w:hAnsi="仿宋" w:eastAsia="仿宋"/>
          <w:sz w:val="28"/>
          <w:szCs w:val="28"/>
        </w:rPr>
        <w:t>上述</w:t>
      </w:r>
      <w:r>
        <w:rPr>
          <w:rFonts w:ascii="仿宋" w:hAnsi="仿宋" w:eastAsia="仿宋"/>
          <w:sz w:val="28"/>
          <w:szCs w:val="28"/>
        </w:rPr>
        <w:t>奖项外，参赛还有机会</w:t>
      </w:r>
      <w:r>
        <w:rPr>
          <w:rFonts w:hint="eastAsia" w:ascii="仿宋" w:hAnsi="仿宋" w:eastAsia="仿宋"/>
          <w:sz w:val="28"/>
          <w:szCs w:val="28"/>
        </w:rPr>
        <w:t>获取</w:t>
      </w:r>
      <w:r>
        <w:rPr>
          <w:rFonts w:ascii="仿宋" w:hAnsi="仿宋" w:eastAsia="仿宋"/>
          <w:sz w:val="28"/>
          <w:szCs w:val="28"/>
        </w:rPr>
        <w:t>惊喜奖项</w:t>
      </w:r>
      <w:r>
        <w:rPr>
          <w:rFonts w:hint="eastAsia" w:ascii="仿宋" w:hAnsi="仿宋" w:eastAsia="仿宋"/>
          <w:sz w:val="28"/>
          <w:szCs w:val="28"/>
        </w:rPr>
        <w:t>，详情以统一发布信息为准。</w:t>
      </w:r>
    </w:p>
    <w:p w14:paraId="5B7CE5E8">
      <w:pP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七、授权</w:t>
      </w:r>
    </w:p>
    <w:p w14:paraId="51AC5576">
      <w:pPr>
        <w:ind w:left="720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者须在提交作品前，明确授予组委会非独占性、永久性、全球范围内的使用授权。组委会有权将作品应用于大赛宣传、成果展示、学术交流等相关活动，涵盖线上线下展览、媒体报道、作品集出版等场景，无需另行支付费用。同时，组委会将严格保障参赛者的署名权，在使用作品时规范标注作者信息。未经参赛者书面许可，组委会不得将作品用于商业盈利性目的（赛事合作中已明确约定的情况除外）。参赛者需确保提交作品为原创，不存在抄袭、剽窃等侵权行为，若因作品版权问题引发纠纷，参赛者须自行承担全部法律责任，大赛组委会不承担任何连带责任。</w:t>
      </w:r>
    </w:p>
    <w:p w14:paraId="45B289C3">
      <w:pPr>
        <w:jc w:val="right"/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7403F1">
      <w:pPr>
        <w:rPr>
          <w:rFonts w:ascii="Cambria Math" w:hAnsi="Cambria Math" w:eastAsia="仿宋" w:cs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3743F66">
      <w:pPr>
        <w:ind w:firstLine="420"/>
        <w:jc w:val="right"/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Cambria Math" w:hAnsi="Cambria Math" w:eastAsia="仿宋" w:cs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北京万方数据股份有限公司</w:t>
      </w:r>
    </w:p>
    <w:p w14:paraId="3218BD18">
      <w:pPr>
        <w:jc w:val="righ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29</w:t>
      </w:r>
      <w:bookmarkStart w:id="3" w:name="_GoBack"/>
      <w:bookmarkEnd w:id="3"/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ascii="Cambria Math" w:hAnsi="Cambria Math" w:eastAsia="仿宋" w:cs="Cambria Math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​</w:t>
      </w:r>
    </w:p>
    <w:p w14:paraId="2CA898D7">
      <w:pPr>
        <w:widowControl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5080E"/>
    <w:multiLevelType w:val="multilevel"/>
    <w:tmpl w:val="07E5080E"/>
    <w:lvl w:ilvl="0" w:tentative="0">
      <w:start w:val="1"/>
      <w:numFmt w:val="bullet"/>
      <w:lvlText w:val=""/>
      <w:lvlJc w:val="left"/>
      <w:pPr>
        <w:ind w:left="25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30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34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8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43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7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52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6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6080" w:hanging="440"/>
      </w:pPr>
      <w:rPr>
        <w:rFonts w:hint="default" w:ascii="Wingdings" w:hAnsi="Wingdings"/>
      </w:rPr>
    </w:lvl>
  </w:abstractNum>
  <w:abstractNum w:abstractNumId="1">
    <w:nsid w:val="339F0F9F"/>
    <w:multiLevelType w:val="multilevel"/>
    <w:tmpl w:val="339F0F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47F7577"/>
    <w:multiLevelType w:val="multilevel"/>
    <w:tmpl w:val="447F757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FC62AF6"/>
    <w:multiLevelType w:val="multilevel"/>
    <w:tmpl w:val="4FC62AF6"/>
    <w:lvl w:ilvl="0" w:tentative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68EA2B3C"/>
    <w:multiLevelType w:val="multilevel"/>
    <w:tmpl w:val="68EA2B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27"/>
    <w:rsid w:val="00005B5B"/>
    <w:rsid w:val="000A2D24"/>
    <w:rsid w:val="000B41D8"/>
    <w:rsid w:val="00112B30"/>
    <w:rsid w:val="00114D54"/>
    <w:rsid w:val="001B5AB4"/>
    <w:rsid w:val="001C243C"/>
    <w:rsid w:val="00204759"/>
    <w:rsid w:val="002070C5"/>
    <w:rsid w:val="0023171A"/>
    <w:rsid w:val="00267306"/>
    <w:rsid w:val="002D4968"/>
    <w:rsid w:val="0031502D"/>
    <w:rsid w:val="00324690"/>
    <w:rsid w:val="00332E84"/>
    <w:rsid w:val="00363489"/>
    <w:rsid w:val="00374601"/>
    <w:rsid w:val="0041195B"/>
    <w:rsid w:val="004516BC"/>
    <w:rsid w:val="004A58C2"/>
    <w:rsid w:val="004D4408"/>
    <w:rsid w:val="004D680D"/>
    <w:rsid w:val="004E2492"/>
    <w:rsid w:val="00583869"/>
    <w:rsid w:val="005F42D5"/>
    <w:rsid w:val="00636355"/>
    <w:rsid w:val="006565A0"/>
    <w:rsid w:val="00662F7A"/>
    <w:rsid w:val="006650C0"/>
    <w:rsid w:val="00694032"/>
    <w:rsid w:val="006C1AA7"/>
    <w:rsid w:val="006F53BB"/>
    <w:rsid w:val="00725A17"/>
    <w:rsid w:val="007415CA"/>
    <w:rsid w:val="007469BD"/>
    <w:rsid w:val="007F7D11"/>
    <w:rsid w:val="00800B12"/>
    <w:rsid w:val="00847427"/>
    <w:rsid w:val="00856922"/>
    <w:rsid w:val="008D5739"/>
    <w:rsid w:val="00927893"/>
    <w:rsid w:val="00930367"/>
    <w:rsid w:val="00933BEC"/>
    <w:rsid w:val="0093674A"/>
    <w:rsid w:val="00946B60"/>
    <w:rsid w:val="009545C6"/>
    <w:rsid w:val="0099161C"/>
    <w:rsid w:val="009917E1"/>
    <w:rsid w:val="009A4306"/>
    <w:rsid w:val="009B2F4C"/>
    <w:rsid w:val="009C1150"/>
    <w:rsid w:val="009C4CB7"/>
    <w:rsid w:val="009E0327"/>
    <w:rsid w:val="00A670E6"/>
    <w:rsid w:val="00A86EF1"/>
    <w:rsid w:val="00AD2FA5"/>
    <w:rsid w:val="00AE19C4"/>
    <w:rsid w:val="00AF4324"/>
    <w:rsid w:val="00B170B5"/>
    <w:rsid w:val="00B93093"/>
    <w:rsid w:val="00BD3786"/>
    <w:rsid w:val="00C24AE2"/>
    <w:rsid w:val="00C5598D"/>
    <w:rsid w:val="00CA2A07"/>
    <w:rsid w:val="00D266BA"/>
    <w:rsid w:val="00D53DCA"/>
    <w:rsid w:val="00D64C24"/>
    <w:rsid w:val="00D9047F"/>
    <w:rsid w:val="00DC7AD0"/>
    <w:rsid w:val="00DD7F56"/>
    <w:rsid w:val="00E35CB6"/>
    <w:rsid w:val="00E37208"/>
    <w:rsid w:val="00E42B28"/>
    <w:rsid w:val="00E51960"/>
    <w:rsid w:val="00E640C4"/>
    <w:rsid w:val="00E83A9C"/>
    <w:rsid w:val="00E849F3"/>
    <w:rsid w:val="00E90714"/>
    <w:rsid w:val="00E935F6"/>
    <w:rsid w:val="00F839EB"/>
    <w:rsid w:val="2354078B"/>
    <w:rsid w:val="79761DCB"/>
    <w:rsid w:val="7EFD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1809</Words>
  <Characters>1872</Characters>
  <Lines>104</Lines>
  <Paragraphs>96</Paragraphs>
  <TotalTime>2</TotalTime>
  <ScaleCrop>false</ScaleCrop>
  <LinksUpToDate>false</LinksUpToDate>
  <CharactersWithSpaces>1875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2025-05-27T08:28:00Z</dcterms:created>
  <dc:creator>Administrator</dc:creator>
  <cp:lastModifiedBy>筱筠(佳佳)</cp:lastModifiedBy>
  <cp:lastPrinted>2025-05-19T14:31:00Z</cp:lastPrinted>
  <dcterms:modified xsi:type="dcterms:W3CDTF">2025-05-29T02:21:26Z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AAD3F3E765B78CA56A213068C0C3BC8F_43</vt:lpwstr>
  </property>
  <property fmtid="{D5CDD505-2E9C-101B-9397-08002B2CF9AE}" pid="4" name="KSOTemplateDocerSaveRecord">
    <vt:lpwstr>eyJoZGlkIjoiMDgxNTYzNDNhMGQ2ZmRmZjg5OTQzZGE1NWFiNGRkY2UiLCJ1c2VySWQiOiIxMjg1NDg1ODk1In0=</vt:lpwstr>
  </property>
</Properties>
</file>